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2026-00029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B422 Mainzer Straße, Teilbereich, Deckschichterneuerung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Straßenbauarbeiten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